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A1" w:rsidRPr="004A2CA1" w:rsidRDefault="004A2CA1" w:rsidP="004A2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4A2CA1">
        <w:rPr>
          <w:rFonts w:ascii="Calibri,Bold" w:hAnsi="Calibri,Bold" w:cs="Calibri,Bold"/>
          <w:b/>
          <w:bCs/>
        </w:rPr>
        <w:t>Criteri per l'assegnazione della valutazione numerica</w:t>
      </w:r>
    </w:p>
    <w:p w:rsidR="004A2CA1" w:rsidRPr="004A2CA1" w:rsidRDefault="004A2CA1" w:rsidP="004A2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30"/>
        <w:gridCol w:w="2178"/>
        <w:gridCol w:w="2120"/>
      </w:tblGrid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  <w:b/>
              </w:rPr>
              <w:t>Giudizio di Profitto</w:t>
            </w: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  <w:b/>
              </w:rPr>
              <w:t>Valore di profitto</w:t>
            </w: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A2CA1">
              <w:rPr>
                <w:rFonts w:ascii="Calibri" w:hAnsi="Calibri" w:cs="Calibri"/>
                <w:b/>
              </w:rPr>
              <w:t>voto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Sono state verificate: conoscenza completa della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materia, capacita di rielaborare i contenuti, di operare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collegamenti, di organizzare autonomamente le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conoscenze in situazioni nuove, di operare analisi e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sintesi.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</w:rPr>
              <w:t>OTTIMO</w:t>
            </w:r>
            <w:r w:rsidR="0069555B">
              <w:rPr>
                <w:rFonts w:ascii="Calibri" w:hAnsi="Calibri" w:cs="Calibri"/>
              </w:rPr>
              <w:t>-ECCELLENTE</w:t>
            </w: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9-10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Sono state verificate: conoscenza completa della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materia, capacita di rielaborazione personale dei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contenuti e capacita di operare collegamenti e di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applicare contenuti e procedure.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</w:rPr>
              <w:t>BUONO</w:t>
            </w: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4A2CA1">
              <w:rPr>
                <w:rFonts w:ascii="Calibri,Bold" w:hAnsi="Calibri,Bold" w:cs="Calibri,Bold"/>
                <w:bCs/>
              </w:rPr>
              <w:t>8</w:t>
            </w: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La preparazione e al di sopra di una solida sufficienza. Lo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studente conosce e comprende analiticamente i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contenuti e le procedure proposte.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</w:rPr>
              <w:t>DISCRETO</w:t>
            </w: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4A2CA1">
              <w:rPr>
                <w:rFonts w:ascii="Calibri,Bold" w:hAnsi="Calibri,Bold" w:cs="Calibri,Bold"/>
                <w:bCs/>
              </w:rPr>
              <w:t>7</w:t>
            </w: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 xml:space="preserve">La preparazione e sufficiente. </w:t>
            </w:r>
            <w:proofErr w:type="gramStart"/>
            <w:r w:rsidRPr="004A2CA1">
              <w:rPr>
                <w:rFonts w:ascii="Calibri" w:hAnsi="Calibri" w:cs="Calibri"/>
              </w:rPr>
              <w:t>E'</w:t>
            </w:r>
            <w:proofErr w:type="gramEnd"/>
            <w:r w:rsidRPr="004A2CA1">
              <w:rPr>
                <w:rFonts w:ascii="Calibri" w:hAnsi="Calibri" w:cs="Calibri"/>
              </w:rPr>
              <w:t xml:space="preserve"> stata verificata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l'acquisizione delle nozioni che consentono allo studente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di evidenziare alcune abilita disciplinari sebbene non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risultino adeguatamente approfonditi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i contenuti.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</w:rPr>
              <w:t>SUFFICIENTE</w:t>
            </w: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4A2CA1">
              <w:rPr>
                <w:rFonts w:ascii="Calibri,Bold" w:hAnsi="Calibri,Bold" w:cs="Calibri,Bold"/>
                <w:bCs/>
              </w:rPr>
              <w:t>6</w:t>
            </w: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 xml:space="preserve">La preparazione e insufficiente. </w:t>
            </w:r>
            <w:proofErr w:type="gramStart"/>
            <w:r w:rsidRPr="004A2CA1">
              <w:rPr>
                <w:rFonts w:ascii="Calibri" w:hAnsi="Calibri" w:cs="Calibri"/>
              </w:rPr>
              <w:t>E'</w:t>
            </w:r>
            <w:proofErr w:type="gramEnd"/>
            <w:r w:rsidRPr="004A2CA1">
              <w:rPr>
                <w:rFonts w:ascii="Calibri" w:hAnsi="Calibri" w:cs="Calibri"/>
              </w:rPr>
              <w:t xml:space="preserve"> stata verificata una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conoscenza frammentaria e superficiale dei contenuti.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</w:rPr>
              <w:t>MEDIOCRE</w:t>
            </w:r>
          </w:p>
        </w:tc>
        <w:tc>
          <w:tcPr>
            <w:tcW w:w="2120" w:type="dxa"/>
          </w:tcPr>
          <w:p w:rsidR="004A2CA1" w:rsidRPr="004A2CA1" w:rsidRDefault="00673DD2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5</w:t>
            </w: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 xml:space="preserve">La preparazione e gravemente insufficiente. </w:t>
            </w:r>
            <w:proofErr w:type="gramStart"/>
            <w:r w:rsidRPr="004A2CA1">
              <w:rPr>
                <w:rFonts w:ascii="Calibri" w:hAnsi="Calibri" w:cs="Calibri"/>
              </w:rPr>
              <w:t>E'</w:t>
            </w:r>
            <w:proofErr w:type="gramEnd"/>
            <w:r w:rsidRPr="004A2CA1">
              <w:rPr>
                <w:rFonts w:ascii="Calibri" w:hAnsi="Calibri" w:cs="Calibri"/>
              </w:rPr>
              <w:t xml:space="preserve"> stata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verificata una conoscenza lacunosa degli argomenti di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base e della struttura della materia. Lo studente stenta 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</w:rPr>
              <w:t>conseguire anche i livelli minimi.</w:t>
            </w: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 xml:space="preserve">SCARSO 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4A2CA1">
              <w:rPr>
                <w:rFonts w:ascii="Calibri,Bold" w:hAnsi="Calibri,Bold" w:cs="Calibri,Bold"/>
                <w:bCs/>
              </w:rPr>
              <w:t>4</w:t>
            </w: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La preparazione e assolutamente insufficiente. Lo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studente non conosce gli argomenti proposti e non ha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conseguito nessuna delle abilita richieste.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</w:rPr>
              <w:t>MOLTO SCARSO</w:t>
            </w: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4A2CA1">
              <w:rPr>
                <w:rFonts w:ascii="Calibri,Bold" w:hAnsi="Calibri,Bold" w:cs="Calibri,Bold"/>
                <w:bCs/>
              </w:rPr>
              <w:t>3</w:t>
            </w: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Lo studente rifiuta di sottoporsi a valutazione,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consegnando prove scritte in bianco o non rispondendo 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domande poste oralmente, senza giustificare il proprio rifiuto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</w:rPr>
              <w:t>NON VERIFICABILE</w:t>
            </w: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1-2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Le assenze dello studente non consentono una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valutazione attendibile. Le assenze non sono imputabili 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 xml:space="preserve">motivi di salute </w:t>
            </w:r>
            <w:proofErr w:type="spellStart"/>
            <w:r w:rsidRPr="004A2CA1">
              <w:rPr>
                <w:rFonts w:ascii="Calibri" w:hAnsi="Calibri" w:cs="Calibri"/>
              </w:rPr>
              <w:t>nè</w:t>
            </w:r>
            <w:proofErr w:type="spellEnd"/>
            <w:r w:rsidRPr="004A2CA1">
              <w:rPr>
                <w:rFonts w:ascii="Calibri" w:hAnsi="Calibri" w:cs="Calibri"/>
              </w:rPr>
              <w:t xml:space="preserve"> a cause di disagio o svantaggio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obiettivo o soggettivo.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NON CLASSIFICATO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</w:tbl>
    <w:p w:rsidR="004A2CA1" w:rsidRPr="004A2CA1" w:rsidRDefault="004A2CA1" w:rsidP="004A2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A2CA1" w:rsidRDefault="00D77FCE" w:rsidP="004A2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7365D"/>
        </w:rPr>
      </w:pPr>
      <w:r>
        <w:rPr>
          <w:rFonts w:ascii="Calibri,Bold" w:hAnsi="Calibri,Bold" w:cs="Calibri,Bold"/>
          <w:b/>
          <w:bCs/>
          <w:color w:val="17365D"/>
        </w:rPr>
        <w:t>Numero minimo di valutaz</w:t>
      </w:r>
      <w:r w:rsidR="00C56B19">
        <w:rPr>
          <w:rFonts w:ascii="Calibri,Bold" w:hAnsi="Calibri,Bold" w:cs="Calibri,Bold"/>
          <w:b/>
          <w:bCs/>
          <w:color w:val="17365D"/>
        </w:rPr>
        <w:t>ioni per quadrimestre:</w:t>
      </w:r>
      <w:r w:rsidR="00C56B19">
        <w:rPr>
          <w:rFonts w:ascii="Calibri,Bold" w:hAnsi="Calibri,Bold" w:cs="Calibri,Bold"/>
          <w:b/>
          <w:bCs/>
          <w:color w:val="17365D"/>
        </w:rPr>
        <w:tab/>
        <w:t xml:space="preserve"> </w:t>
      </w:r>
      <w:r w:rsidR="00C56B19">
        <w:rPr>
          <w:rFonts w:ascii="Calibri,Bold" w:hAnsi="Calibri,Bold" w:cs="Calibri,Bold"/>
          <w:b/>
          <w:bCs/>
          <w:color w:val="17365D"/>
        </w:rPr>
        <w:tab/>
      </w:r>
      <w:r w:rsidR="00C56B19">
        <w:rPr>
          <w:rFonts w:ascii="Calibri,Bold" w:hAnsi="Calibri,Bold" w:cs="Calibri,Bold"/>
          <w:b/>
          <w:bCs/>
          <w:color w:val="17365D"/>
        </w:rPr>
        <w:tab/>
        <w:t>TRE</w:t>
      </w:r>
    </w:p>
    <w:p w:rsidR="00D77FCE" w:rsidRDefault="00D77FCE" w:rsidP="004A2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7365D"/>
        </w:rPr>
      </w:pPr>
    </w:p>
    <w:p w:rsidR="00D77FCE" w:rsidRDefault="00D77FCE" w:rsidP="004A2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7365D"/>
        </w:rPr>
      </w:pPr>
      <w:r>
        <w:rPr>
          <w:rFonts w:ascii="Calibri,Bold" w:hAnsi="Calibri,Bold" w:cs="Calibri,Bold"/>
          <w:b/>
          <w:bCs/>
          <w:color w:val="17365D"/>
        </w:rPr>
        <w:t>Numero massimo di verifiche scritte nella stessa giornata:</w:t>
      </w:r>
      <w:r>
        <w:rPr>
          <w:rFonts w:ascii="Calibri,Bold" w:hAnsi="Calibri,Bold" w:cs="Calibri,Bold"/>
          <w:b/>
          <w:bCs/>
          <w:color w:val="17365D"/>
        </w:rPr>
        <w:tab/>
      </w:r>
      <w:r w:rsidR="00C56B19">
        <w:rPr>
          <w:rFonts w:ascii="Calibri,Bold" w:hAnsi="Calibri,Bold" w:cs="Calibri,Bold"/>
          <w:b/>
          <w:bCs/>
          <w:color w:val="17365D"/>
        </w:rPr>
        <w:tab/>
      </w:r>
      <w:r>
        <w:rPr>
          <w:rFonts w:ascii="Calibri,Bold" w:hAnsi="Calibri,Bold" w:cs="Calibri,Bold"/>
          <w:b/>
          <w:bCs/>
          <w:color w:val="17365D"/>
        </w:rPr>
        <w:t>UNA</w:t>
      </w:r>
    </w:p>
    <w:p w:rsidR="00D77FCE" w:rsidRDefault="00D77FCE" w:rsidP="004A2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7365D"/>
        </w:rPr>
      </w:pPr>
    </w:p>
    <w:p w:rsidR="00D77FCE" w:rsidRDefault="00D77FCE" w:rsidP="004A2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7365D"/>
        </w:rPr>
      </w:pPr>
      <w:r>
        <w:rPr>
          <w:rFonts w:ascii="Calibri,Bold" w:hAnsi="Calibri,Bold" w:cs="Calibri,Bold"/>
          <w:b/>
          <w:bCs/>
          <w:color w:val="17365D"/>
        </w:rPr>
        <w:t xml:space="preserve">Numero massimo di verifiche </w:t>
      </w:r>
      <w:r w:rsidR="00C56B19">
        <w:rPr>
          <w:rFonts w:ascii="Calibri,Bold" w:hAnsi="Calibri,Bold" w:cs="Calibri,Bold"/>
          <w:b/>
          <w:bCs/>
          <w:color w:val="17365D"/>
        </w:rPr>
        <w:t xml:space="preserve">scritte </w:t>
      </w:r>
      <w:r>
        <w:rPr>
          <w:rFonts w:ascii="Calibri,Bold" w:hAnsi="Calibri,Bold" w:cs="Calibri,Bold"/>
          <w:b/>
          <w:bCs/>
          <w:color w:val="17365D"/>
        </w:rPr>
        <w:t>nella stessa settimana:</w:t>
      </w:r>
      <w:r>
        <w:rPr>
          <w:rFonts w:ascii="Calibri,Bold" w:hAnsi="Calibri,Bold" w:cs="Calibri,Bold"/>
          <w:b/>
          <w:bCs/>
          <w:color w:val="17365D"/>
        </w:rPr>
        <w:tab/>
      </w:r>
      <w:r>
        <w:rPr>
          <w:rFonts w:ascii="Calibri,Bold" w:hAnsi="Calibri,Bold" w:cs="Calibri,Bold"/>
          <w:b/>
          <w:bCs/>
          <w:color w:val="17365D"/>
        </w:rPr>
        <w:tab/>
        <w:t>TRE</w:t>
      </w:r>
    </w:p>
    <w:p w:rsidR="00714EEB" w:rsidRPr="00714EEB" w:rsidRDefault="00714EEB" w:rsidP="004A2CA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714EEB">
        <w:rPr>
          <w:b/>
          <w:sz w:val="24"/>
          <w:szCs w:val="24"/>
          <w:u w:val="single"/>
        </w:rPr>
        <w:lastRenderedPageBreak/>
        <w:t>DELIBERA DEL COLLEGIO DEI DOCENTI DEL 3 DICEMBRE 2020</w:t>
      </w:r>
    </w:p>
    <w:p w:rsidR="00714EEB" w:rsidRPr="00714EEB" w:rsidRDefault="00714EEB" w:rsidP="004A2CA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14EEB" w:rsidRPr="00714EEB" w:rsidRDefault="00714EEB" w:rsidP="00714EE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17365D"/>
          <w:sz w:val="24"/>
          <w:szCs w:val="24"/>
        </w:rPr>
      </w:pPr>
      <w:bookmarkStart w:id="0" w:name="_GoBack"/>
      <w:r w:rsidRPr="00714EEB">
        <w:rPr>
          <w:sz w:val="24"/>
          <w:szCs w:val="24"/>
        </w:rPr>
        <w:t>N</w:t>
      </w:r>
      <w:r w:rsidRPr="00714EEB">
        <w:rPr>
          <w:sz w:val="24"/>
          <w:szCs w:val="24"/>
        </w:rPr>
        <w:t>el caso le lezioni in didattica digitale integrata si protraessero per almeno 30 giorni in un quadrimestre, i docenti garantiranno obbligatoriamente almeno due valutazioni agli alunni e, qualora le valutazioni determinassero un’insufficienza finale nella disciplina, almeno una valutazione di recupero prima della fine del quadrimestre stesso.</w:t>
      </w:r>
      <w:bookmarkEnd w:id="0"/>
    </w:p>
    <w:sectPr w:rsidR="00714EEB" w:rsidRPr="00714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9"/>
    <w:rsid w:val="002161B5"/>
    <w:rsid w:val="00301DBE"/>
    <w:rsid w:val="004A2CA1"/>
    <w:rsid w:val="004E2529"/>
    <w:rsid w:val="00673DD2"/>
    <w:rsid w:val="0069555B"/>
    <w:rsid w:val="00714EEB"/>
    <w:rsid w:val="009E4393"/>
    <w:rsid w:val="00A30CE1"/>
    <w:rsid w:val="00C56B19"/>
    <w:rsid w:val="00D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D7A7"/>
  <w15:docId w15:val="{8C561512-F259-409A-8C8B-38BD3170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Manuela Gianni</cp:lastModifiedBy>
  <cp:revision>11</cp:revision>
  <dcterms:created xsi:type="dcterms:W3CDTF">2019-10-18T07:51:00Z</dcterms:created>
  <dcterms:modified xsi:type="dcterms:W3CDTF">2020-12-04T09:13:00Z</dcterms:modified>
</cp:coreProperties>
</file>